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CF90" w14:textId="77777777" w:rsidR="00A40C97" w:rsidRPr="009D2C83" w:rsidRDefault="00A40C97" w:rsidP="009D2C83">
      <w:pPr>
        <w:pStyle w:val="Nagwek1"/>
        <w:spacing w:after="60"/>
        <w:jc w:val="right"/>
        <w:rPr>
          <w:b w:val="0"/>
          <w:i/>
          <w:iCs/>
          <w:sz w:val="24"/>
          <w:szCs w:val="24"/>
        </w:rPr>
      </w:pPr>
      <w:r w:rsidRPr="009D2C83">
        <w:rPr>
          <w:b w:val="0"/>
          <w:i/>
          <w:iCs/>
          <w:sz w:val="24"/>
          <w:szCs w:val="24"/>
        </w:rPr>
        <w:t xml:space="preserve">Załącznik nr </w:t>
      </w:r>
      <w:r w:rsidR="00C07D24" w:rsidRPr="009D2C83">
        <w:rPr>
          <w:b w:val="0"/>
          <w:i/>
          <w:iCs/>
          <w:sz w:val="24"/>
          <w:szCs w:val="24"/>
        </w:rPr>
        <w:t>3</w:t>
      </w:r>
      <w:r w:rsidR="008F3B44" w:rsidRPr="009D2C83">
        <w:rPr>
          <w:b w:val="0"/>
          <w:i/>
          <w:iCs/>
          <w:sz w:val="24"/>
          <w:szCs w:val="24"/>
        </w:rPr>
        <w:t xml:space="preserve"> </w:t>
      </w:r>
      <w:r w:rsidR="008F3B44" w:rsidRPr="009D2C83">
        <w:rPr>
          <w:rFonts w:asciiTheme="minorHAnsi" w:hAnsiTheme="minorHAnsi"/>
          <w:b w:val="0"/>
          <w:i/>
          <w:iCs/>
          <w:sz w:val="24"/>
          <w:szCs w:val="24"/>
        </w:rPr>
        <w:t>do Regulaminu przetargu pisemnego</w:t>
      </w:r>
    </w:p>
    <w:p w14:paraId="23627A57" w14:textId="77777777" w:rsidR="00A40C97" w:rsidRPr="00DA7382" w:rsidRDefault="00A40C97" w:rsidP="00DA7382">
      <w:pPr>
        <w:pStyle w:val="Nagwek1"/>
        <w:rPr>
          <w:sz w:val="24"/>
        </w:rPr>
      </w:pPr>
      <w:r w:rsidRPr="00DA7382">
        <w:rPr>
          <w:sz w:val="24"/>
        </w:rPr>
        <w:t>Klauzula informacyjna</w:t>
      </w:r>
    </w:p>
    <w:p w14:paraId="355DAB86" w14:textId="77777777" w:rsidR="005A1E14" w:rsidRPr="005A1E14" w:rsidRDefault="005A1E14" w:rsidP="009D2C83">
      <w:pPr>
        <w:pStyle w:val="Akapitzlist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A1E14">
        <w:rPr>
          <w:sz w:val="24"/>
          <w:szCs w:val="24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administratorem Pani/Pana danych osobowych jest Zakład Ubezpieczeń Społecznych (ZUS) - Centrala: ul. Szamocka 3, 5, 01-748 Warszawa.</w:t>
      </w:r>
    </w:p>
    <w:p w14:paraId="4BDD9C22" w14:textId="77A20244" w:rsidR="00C07D24" w:rsidRPr="00DA7382" w:rsidRDefault="00F85818" w:rsidP="009D2C83">
      <w:pPr>
        <w:pStyle w:val="Akapitzlist"/>
        <w:numPr>
          <w:ilvl w:val="0"/>
          <w:numId w:val="1"/>
        </w:numPr>
        <w:ind w:left="284" w:hanging="349"/>
        <w:jc w:val="both"/>
        <w:rPr>
          <w:sz w:val="24"/>
          <w:szCs w:val="24"/>
        </w:rPr>
      </w:pPr>
      <w:r w:rsidRPr="00DA7382">
        <w:rPr>
          <w:sz w:val="24"/>
          <w:szCs w:val="24"/>
        </w:rPr>
        <w:t>P</w:t>
      </w:r>
      <w:r w:rsidR="00A40C97" w:rsidRPr="00DA7382">
        <w:rPr>
          <w:sz w:val="24"/>
          <w:szCs w:val="24"/>
        </w:rPr>
        <w:t>ani/Pana dane os</w:t>
      </w:r>
      <w:r w:rsidR="00231E53" w:rsidRPr="00DA7382">
        <w:rPr>
          <w:sz w:val="24"/>
          <w:szCs w:val="24"/>
        </w:rPr>
        <w:t>obowe (tj. imię, nazwisko</w:t>
      </w:r>
      <w:r w:rsidR="00A40C97" w:rsidRPr="00DA7382">
        <w:rPr>
          <w:sz w:val="24"/>
          <w:szCs w:val="24"/>
        </w:rPr>
        <w:t>,</w:t>
      </w:r>
      <w:r w:rsidR="00912FE4" w:rsidRPr="00DA7382">
        <w:rPr>
          <w:sz w:val="24"/>
          <w:szCs w:val="24"/>
        </w:rPr>
        <w:t xml:space="preserve"> nazwa</w:t>
      </w:r>
      <w:r w:rsidR="00231E53" w:rsidRPr="00DA7382">
        <w:rPr>
          <w:sz w:val="24"/>
          <w:szCs w:val="24"/>
        </w:rPr>
        <w:t>,</w:t>
      </w:r>
      <w:r w:rsidR="00A40C97" w:rsidRPr="00DA7382">
        <w:rPr>
          <w:sz w:val="24"/>
          <w:szCs w:val="24"/>
        </w:rPr>
        <w:t xml:space="preserve"> NIP, REGON, adres, nr telefonu, adres poczty elektronicznej) są przetwarzane na podstawie art. 6 ust. 1 lit. c RODO w związku </w:t>
      </w:r>
      <w:r w:rsidR="008C57FC" w:rsidRPr="00DA7382">
        <w:rPr>
          <w:sz w:val="24"/>
          <w:szCs w:val="24"/>
        </w:rPr>
        <w:br/>
      </w:r>
      <w:r w:rsidR="00A40C97" w:rsidRPr="00DA7382">
        <w:rPr>
          <w:sz w:val="24"/>
          <w:szCs w:val="24"/>
        </w:rPr>
        <w:t>z ustawą z dnia 23 kwietnia 1964</w:t>
      </w:r>
      <w:r w:rsidR="00B86053" w:rsidRPr="00DA7382">
        <w:rPr>
          <w:sz w:val="24"/>
          <w:szCs w:val="24"/>
        </w:rPr>
        <w:t xml:space="preserve"> </w:t>
      </w:r>
      <w:r w:rsidR="00A40C97" w:rsidRPr="00DA7382">
        <w:rPr>
          <w:sz w:val="24"/>
          <w:szCs w:val="24"/>
        </w:rPr>
        <w:t>r. Kodeks cywilny, a także w związku z</w:t>
      </w:r>
      <w:r w:rsidR="00C07D24" w:rsidRPr="00DA7382">
        <w:rPr>
          <w:sz w:val="24"/>
          <w:szCs w:val="24"/>
        </w:rPr>
        <w:t xml:space="preserve"> realizacją </w:t>
      </w:r>
      <w:r w:rsidR="002733CE">
        <w:rPr>
          <w:sz w:val="24"/>
          <w:szCs w:val="24"/>
        </w:rPr>
        <w:t>s</w:t>
      </w:r>
      <w:r w:rsidR="002733CE" w:rsidRPr="002733CE">
        <w:rPr>
          <w:sz w:val="24"/>
          <w:szCs w:val="24"/>
        </w:rPr>
        <w:t>przedaż</w:t>
      </w:r>
      <w:r w:rsidR="002733CE">
        <w:rPr>
          <w:sz w:val="24"/>
          <w:szCs w:val="24"/>
        </w:rPr>
        <w:t>y</w:t>
      </w:r>
      <w:r w:rsidR="002733CE" w:rsidRPr="002733CE">
        <w:rPr>
          <w:sz w:val="24"/>
          <w:szCs w:val="24"/>
        </w:rPr>
        <w:t xml:space="preserve"> krzeseł obrotowych oraz wyposażenia meblowego pochodzącego z budynku Oddziału ZUS w Częstochowie przy ul. Dąbrowskiego 43/45</w:t>
      </w:r>
      <w:r w:rsidR="002733CE">
        <w:rPr>
          <w:sz w:val="24"/>
          <w:szCs w:val="24"/>
        </w:rPr>
        <w:t>.</w:t>
      </w:r>
    </w:p>
    <w:p w14:paraId="0FBB9055" w14:textId="77777777" w:rsidR="00F85818" w:rsidRPr="00DA7382" w:rsidRDefault="00A40C97" w:rsidP="009D2C83">
      <w:pPr>
        <w:pStyle w:val="Akapitzlist"/>
        <w:numPr>
          <w:ilvl w:val="0"/>
          <w:numId w:val="1"/>
        </w:numPr>
        <w:ind w:left="284" w:hanging="349"/>
        <w:jc w:val="both"/>
        <w:rPr>
          <w:sz w:val="24"/>
          <w:szCs w:val="24"/>
        </w:rPr>
      </w:pPr>
      <w:r w:rsidRPr="00DA7382">
        <w:rPr>
          <w:sz w:val="24"/>
          <w:szCs w:val="24"/>
        </w:rPr>
        <w:t xml:space="preserve">Odbiorcami Pani/Pana danych osobowych mogą być osoby lub podmioty, które w ramach sprawowania uprawnień kontrolnych lub nadzoru nad Sprzedającym zażądają udostępniania Umowy wraz z załącznikami i którym Sprzedający będzie zobowiązany do udostępnienia zawartej Umowy na podstawie przepisów prawa. </w:t>
      </w:r>
    </w:p>
    <w:p w14:paraId="299CC766" w14:textId="77777777" w:rsidR="00F85818" w:rsidRPr="00DA7382" w:rsidRDefault="00A40C97" w:rsidP="009D2C83">
      <w:pPr>
        <w:pStyle w:val="Akapitzlist"/>
        <w:numPr>
          <w:ilvl w:val="0"/>
          <w:numId w:val="1"/>
        </w:numPr>
        <w:ind w:left="284" w:hanging="349"/>
        <w:jc w:val="both"/>
        <w:rPr>
          <w:sz w:val="24"/>
          <w:szCs w:val="24"/>
        </w:rPr>
      </w:pPr>
      <w:r w:rsidRPr="00DA7382">
        <w:rPr>
          <w:sz w:val="24"/>
          <w:szCs w:val="24"/>
        </w:rPr>
        <w:t xml:space="preserve">Dane osobowe mogą zostać udostępnione kancelariom prawnym, firmom doradczym </w:t>
      </w:r>
      <w:r w:rsidR="008C57FC" w:rsidRPr="00DA7382">
        <w:rPr>
          <w:sz w:val="24"/>
          <w:szCs w:val="24"/>
        </w:rPr>
        <w:br/>
      </w:r>
      <w:r w:rsidRPr="00DA7382">
        <w:rPr>
          <w:sz w:val="24"/>
          <w:szCs w:val="24"/>
        </w:rPr>
        <w:t xml:space="preserve">i dostawcom systemów informatycznych, z którymi współpracuje administrator. </w:t>
      </w:r>
    </w:p>
    <w:p w14:paraId="7E9A6892" w14:textId="285AEE92" w:rsidR="00F85818" w:rsidRPr="00DA7382" w:rsidRDefault="00A40C97" w:rsidP="009D2C83">
      <w:pPr>
        <w:pStyle w:val="Akapitzlist"/>
        <w:numPr>
          <w:ilvl w:val="0"/>
          <w:numId w:val="1"/>
        </w:numPr>
        <w:ind w:left="284" w:hanging="349"/>
        <w:jc w:val="both"/>
        <w:rPr>
          <w:sz w:val="24"/>
          <w:szCs w:val="24"/>
        </w:rPr>
      </w:pPr>
      <w:r w:rsidRPr="00DA7382">
        <w:rPr>
          <w:sz w:val="24"/>
          <w:szCs w:val="24"/>
        </w:rPr>
        <w:t xml:space="preserve">Pani/Pana dane osobowe będą przechowywane, przez </w:t>
      </w:r>
      <w:r w:rsidR="003606DC" w:rsidRPr="00DA7382">
        <w:rPr>
          <w:sz w:val="24"/>
          <w:szCs w:val="24"/>
        </w:rPr>
        <w:t>czas określony dla poszczególnych symboli kategorii archiwalnej, którym jest oznaczona dokumentacja zgromadzona w ZUS zgodnie z Jednolitym Rzeczowym Wykazem Akt Zakładu Ubezpieczeń Społecznych opracowanym na potrzeby rozporządzenia Ministra Kultury i Dziedzictwa Narodowego z dnia 20 października 2015r. w sprawie klasyfikowania i kwalifikowania dokumentacji, przekazywania materiałów archiwalnych do  archiwów  państwowych i brakowania dokumentacji</w:t>
      </w:r>
      <w:r w:rsidR="009D2C83">
        <w:rPr>
          <w:sz w:val="24"/>
          <w:szCs w:val="24"/>
        </w:rPr>
        <w:t>.</w:t>
      </w:r>
      <w:r w:rsidR="003606DC" w:rsidRPr="00DA7382">
        <w:rPr>
          <w:sz w:val="24"/>
          <w:szCs w:val="24"/>
        </w:rPr>
        <w:t xml:space="preserve"> </w:t>
      </w:r>
      <w:r w:rsidRPr="00DA7382">
        <w:rPr>
          <w:sz w:val="24"/>
          <w:szCs w:val="24"/>
        </w:rPr>
        <w:t xml:space="preserve"> </w:t>
      </w:r>
    </w:p>
    <w:p w14:paraId="6A7F1D36" w14:textId="77777777" w:rsidR="005A1E14" w:rsidRDefault="00A40C97" w:rsidP="009D2C83">
      <w:pPr>
        <w:pStyle w:val="Akapitzlist"/>
        <w:numPr>
          <w:ilvl w:val="0"/>
          <w:numId w:val="1"/>
        </w:numPr>
        <w:ind w:left="284" w:hanging="349"/>
        <w:jc w:val="both"/>
        <w:rPr>
          <w:sz w:val="24"/>
          <w:szCs w:val="24"/>
        </w:rPr>
      </w:pPr>
      <w:r w:rsidRPr="00DA7382">
        <w:rPr>
          <w:sz w:val="24"/>
          <w:szCs w:val="24"/>
        </w:rPr>
        <w:t>W odniesieniu do Pani/Pana danych osobowych decyzje nie będą podejmowane w sposób zautomatyzowa</w:t>
      </w:r>
      <w:r w:rsidR="00F85818" w:rsidRPr="00DA7382">
        <w:rPr>
          <w:sz w:val="24"/>
          <w:szCs w:val="24"/>
        </w:rPr>
        <w:t>ny, stosowanie do art. 22 RODO.</w:t>
      </w:r>
    </w:p>
    <w:p w14:paraId="33327B4A" w14:textId="77777777" w:rsidR="005A1E14" w:rsidRDefault="00A40C97" w:rsidP="009D2C83">
      <w:pPr>
        <w:pStyle w:val="Akapitzlist"/>
        <w:numPr>
          <w:ilvl w:val="0"/>
          <w:numId w:val="1"/>
        </w:numPr>
        <w:ind w:left="284" w:hanging="349"/>
        <w:jc w:val="both"/>
        <w:rPr>
          <w:sz w:val="24"/>
          <w:szCs w:val="24"/>
        </w:rPr>
      </w:pPr>
      <w:r w:rsidRPr="005A1E14">
        <w:rPr>
          <w:sz w:val="24"/>
          <w:szCs w:val="24"/>
        </w:rPr>
        <w:t>Posiada Pani/Pan:</w:t>
      </w:r>
    </w:p>
    <w:p w14:paraId="38AF7A3B" w14:textId="5FF630B6" w:rsidR="005A1E14" w:rsidRPr="005A1E14" w:rsidRDefault="005A1E14" w:rsidP="009D2C83">
      <w:pPr>
        <w:pStyle w:val="Akapitzlist"/>
        <w:numPr>
          <w:ilvl w:val="1"/>
          <w:numId w:val="1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5A1E14">
        <w:rPr>
          <w:sz w:val="24"/>
          <w:szCs w:val="24"/>
        </w:rPr>
        <w:t>na podstawie art. 15 RODO prawo dostępu do danych osobowych Pani/Pana dotyczących;</w:t>
      </w:r>
    </w:p>
    <w:p w14:paraId="3EF0F9FB" w14:textId="7EC7EB79" w:rsidR="005A1E14" w:rsidRPr="005A1E14" w:rsidRDefault="005A1E14" w:rsidP="009D2C83">
      <w:pPr>
        <w:pStyle w:val="Akapitzlist"/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5A1E14">
        <w:rPr>
          <w:sz w:val="24"/>
          <w:szCs w:val="24"/>
        </w:rPr>
        <w:t>na podstawie art. 16 RODO prawo do sprostowania Pani/Pana danych osobowych*;</w:t>
      </w:r>
    </w:p>
    <w:p w14:paraId="15998265" w14:textId="56A18F3F" w:rsidR="005A1E14" w:rsidRPr="005A1E14" w:rsidRDefault="005A1E14" w:rsidP="009D2C83">
      <w:pPr>
        <w:pStyle w:val="Akapitzlist"/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5A1E14">
        <w:rPr>
          <w:sz w:val="24"/>
          <w:szCs w:val="24"/>
        </w:rPr>
        <w:lastRenderedPageBreak/>
        <w:t>na podstawie art. 18 RODO prawo żądania od administratora ograniczenia przetwarzania</w:t>
      </w:r>
      <w:r>
        <w:rPr>
          <w:sz w:val="24"/>
          <w:szCs w:val="24"/>
        </w:rPr>
        <w:t xml:space="preserve"> </w:t>
      </w:r>
      <w:r w:rsidRPr="005A1E14">
        <w:rPr>
          <w:sz w:val="24"/>
          <w:szCs w:val="24"/>
        </w:rPr>
        <w:t>danych osobowych z zastrzeżeniem przypadków, o których mowa w art. 18 ust. 2 RODO**;</w:t>
      </w:r>
    </w:p>
    <w:p w14:paraId="5D01C41A" w14:textId="07C875CF" w:rsidR="005A1E14" w:rsidRPr="009D2C83" w:rsidRDefault="005A1E14" w:rsidP="009D2C83">
      <w:pPr>
        <w:pStyle w:val="Akapitzlist"/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5A1E14">
        <w:rPr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14:paraId="7A0A6002" w14:textId="27CCF888" w:rsidR="007F3485" w:rsidRPr="005A1E14" w:rsidRDefault="00A40C97" w:rsidP="009D2C83">
      <w:pPr>
        <w:pStyle w:val="Akapitzlist"/>
        <w:numPr>
          <w:ilvl w:val="0"/>
          <w:numId w:val="9"/>
        </w:numPr>
        <w:ind w:left="284"/>
        <w:jc w:val="both"/>
        <w:rPr>
          <w:sz w:val="24"/>
          <w:szCs w:val="24"/>
        </w:rPr>
      </w:pPr>
      <w:r w:rsidRPr="005A1E14">
        <w:rPr>
          <w:sz w:val="24"/>
          <w:szCs w:val="24"/>
        </w:rPr>
        <w:t xml:space="preserve">Nie przysługuje Pani/Panu: </w:t>
      </w:r>
    </w:p>
    <w:p w14:paraId="7B12298E" w14:textId="77777777" w:rsidR="007F3485" w:rsidRPr="00DA7382" w:rsidRDefault="00A40C97" w:rsidP="009D2C83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DA7382">
        <w:rPr>
          <w:sz w:val="24"/>
          <w:szCs w:val="24"/>
        </w:rPr>
        <w:t xml:space="preserve">w związku z art. 17 ust. 3 lit. b, d lub e RODO prawo do usunięcia danych osobowych; </w:t>
      </w:r>
    </w:p>
    <w:p w14:paraId="02D11E1B" w14:textId="77777777" w:rsidR="007F3485" w:rsidRPr="00DA7382" w:rsidRDefault="00A40C97" w:rsidP="009D2C83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DA7382">
        <w:rPr>
          <w:sz w:val="24"/>
          <w:szCs w:val="24"/>
        </w:rPr>
        <w:t xml:space="preserve">prawo do przenoszenia danych osobowych, o którym mowa w art. 20 RODO; </w:t>
      </w:r>
    </w:p>
    <w:p w14:paraId="2B7CAC7B" w14:textId="77777777" w:rsidR="007F3485" w:rsidRPr="00DA7382" w:rsidRDefault="00A40C97" w:rsidP="009D2C83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DA7382">
        <w:rPr>
          <w:sz w:val="24"/>
          <w:szCs w:val="24"/>
        </w:rPr>
        <w:t xml:space="preserve">na podstawie art. 21 RODO prawo sprzeciwu, wobec przetwarzania </w:t>
      </w:r>
      <w:r w:rsidR="007F3485" w:rsidRPr="00DA7382">
        <w:rPr>
          <w:sz w:val="24"/>
          <w:szCs w:val="24"/>
        </w:rPr>
        <w:t xml:space="preserve">danych osobowych, gdyż podstawą </w:t>
      </w:r>
      <w:r w:rsidRPr="00DA7382">
        <w:rPr>
          <w:sz w:val="24"/>
          <w:szCs w:val="24"/>
        </w:rPr>
        <w:t xml:space="preserve">prawną przetwarzania Pani/Pana danych osobowych </w:t>
      </w:r>
      <w:r w:rsidR="007F3485" w:rsidRPr="00DA7382">
        <w:rPr>
          <w:sz w:val="24"/>
          <w:szCs w:val="24"/>
        </w:rPr>
        <w:t>jest art. 6 ust. 1 lit. c RODO.</w:t>
      </w:r>
    </w:p>
    <w:p w14:paraId="68F1A6C7" w14:textId="77777777" w:rsidR="007F3485" w:rsidRPr="00DA7382" w:rsidRDefault="00A40C97" w:rsidP="009D2C83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DA7382">
        <w:rPr>
          <w:sz w:val="24"/>
          <w:szCs w:val="24"/>
        </w:rPr>
        <w:t xml:space="preserve">W sprawach dotyczących przetwarzania danych osobowych oraz korzystania z praw związanych z przetwarzaniem danych został wyznaczony Inspektor Ochrony Danych, z którym można skontaktować się w następujący sposób: </w:t>
      </w:r>
    </w:p>
    <w:p w14:paraId="199804B3" w14:textId="77777777" w:rsidR="007F3485" w:rsidRPr="009D2C83" w:rsidRDefault="00A40C97" w:rsidP="009D2C83">
      <w:pPr>
        <w:pStyle w:val="Akapitzlist"/>
        <w:numPr>
          <w:ilvl w:val="0"/>
          <w:numId w:val="5"/>
        </w:numPr>
        <w:ind w:left="993"/>
        <w:jc w:val="both"/>
        <w:rPr>
          <w:sz w:val="24"/>
          <w:szCs w:val="24"/>
        </w:rPr>
      </w:pPr>
      <w:r w:rsidRPr="009D2C83">
        <w:rPr>
          <w:sz w:val="24"/>
          <w:szCs w:val="24"/>
        </w:rPr>
        <w:t xml:space="preserve">listownie na adres: </w:t>
      </w:r>
    </w:p>
    <w:p w14:paraId="77F909C9" w14:textId="77777777" w:rsidR="007F3485" w:rsidRPr="009D2C83" w:rsidRDefault="00A40C97" w:rsidP="009D2C83">
      <w:pPr>
        <w:pStyle w:val="Akapitzlist"/>
        <w:ind w:left="993"/>
        <w:jc w:val="both"/>
        <w:rPr>
          <w:sz w:val="24"/>
          <w:szCs w:val="24"/>
        </w:rPr>
      </w:pPr>
      <w:r w:rsidRPr="009D2C83">
        <w:rPr>
          <w:sz w:val="24"/>
          <w:szCs w:val="24"/>
        </w:rPr>
        <w:t>Inspektor Ochro</w:t>
      </w:r>
      <w:r w:rsidR="007F3485" w:rsidRPr="009D2C83">
        <w:rPr>
          <w:sz w:val="24"/>
          <w:szCs w:val="24"/>
        </w:rPr>
        <w:t>ny Danych</w:t>
      </w:r>
    </w:p>
    <w:p w14:paraId="27F95E28" w14:textId="77777777" w:rsidR="007F3485" w:rsidRPr="009D2C83" w:rsidRDefault="007F3485" w:rsidP="009D2C83">
      <w:pPr>
        <w:pStyle w:val="Akapitzlist"/>
        <w:ind w:left="993"/>
        <w:jc w:val="both"/>
        <w:rPr>
          <w:sz w:val="24"/>
          <w:szCs w:val="24"/>
        </w:rPr>
      </w:pPr>
      <w:r w:rsidRPr="009D2C83">
        <w:rPr>
          <w:sz w:val="24"/>
          <w:szCs w:val="24"/>
        </w:rPr>
        <w:t>Zakład Ubezpieczeń Społecznych</w:t>
      </w:r>
    </w:p>
    <w:p w14:paraId="249DDB02" w14:textId="77777777" w:rsidR="007F3485" w:rsidRPr="009D2C83" w:rsidRDefault="007F3485" w:rsidP="009D2C83">
      <w:pPr>
        <w:pStyle w:val="Akapitzlist"/>
        <w:ind w:left="993"/>
        <w:jc w:val="both"/>
        <w:rPr>
          <w:sz w:val="24"/>
          <w:szCs w:val="24"/>
        </w:rPr>
      </w:pPr>
      <w:r w:rsidRPr="009D2C83">
        <w:rPr>
          <w:sz w:val="24"/>
          <w:szCs w:val="24"/>
        </w:rPr>
        <w:t>ul. Szamocka 3, 5</w:t>
      </w:r>
    </w:p>
    <w:p w14:paraId="56E79139" w14:textId="5E0C08C9" w:rsidR="00A40C97" w:rsidRPr="009D2C83" w:rsidRDefault="009D2C83" w:rsidP="009D2C83">
      <w:pPr>
        <w:pStyle w:val="Akapitzlist"/>
        <w:numPr>
          <w:ilvl w:val="1"/>
          <w:numId w:val="12"/>
        </w:numPr>
        <w:jc w:val="both"/>
        <w:rPr>
          <w:sz w:val="24"/>
          <w:szCs w:val="24"/>
        </w:rPr>
      </w:pPr>
      <w:r w:rsidRPr="009D2C83">
        <w:rPr>
          <w:sz w:val="24"/>
          <w:szCs w:val="24"/>
        </w:rPr>
        <w:t>Wa</w:t>
      </w:r>
      <w:r w:rsidR="007F3485" w:rsidRPr="009D2C83">
        <w:rPr>
          <w:sz w:val="24"/>
          <w:szCs w:val="24"/>
        </w:rPr>
        <w:t>rszawa</w:t>
      </w:r>
    </w:p>
    <w:p w14:paraId="02E29018" w14:textId="77777777" w:rsidR="009D2C83" w:rsidRPr="009D2C83" w:rsidRDefault="007F3485" w:rsidP="009D2C83">
      <w:pPr>
        <w:pStyle w:val="Akapitzlist"/>
        <w:numPr>
          <w:ilvl w:val="0"/>
          <w:numId w:val="5"/>
        </w:numPr>
        <w:ind w:left="993"/>
        <w:jc w:val="both"/>
        <w:rPr>
          <w:rStyle w:val="Hipercze"/>
          <w:color w:val="auto"/>
          <w:sz w:val="24"/>
          <w:szCs w:val="24"/>
          <w:u w:val="none"/>
        </w:rPr>
      </w:pPr>
      <w:r w:rsidRPr="009D2C83">
        <w:rPr>
          <w:sz w:val="24"/>
          <w:szCs w:val="24"/>
        </w:rPr>
        <w:t xml:space="preserve">przez e-mail: </w:t>
      </w:r>
      <w:hyperlink r:id="rId6" w:tooltip="podany jest adres email do inspektora ochrony danych" w:history="1">
        <w:r w:rsidRPr="009D2C83">
          <w:rPr>
            <w:rStyle w:val="Hipercze"/>
            <w:sz w:val="24"/>
            <w:szCs w:val="24"/>
          </w:rPr>
          <w:t>ODO@zus.pl</w:t>
        </w:r>
      </w:hyperlink>
    </w:p>
    <w:p w14:paraId="23BA3E73" w14:textId="4EA3F45E" w:rsidR="009D2C83" w:rsidRPr="009D2C83" w:rsidRDefault="009D2C83" w:rsidP="009D2C83">
      <w:pPr>
        <w:pStyle w:val="Akapitzlist"/>
        <w:numPr>
          <w:ilvl w:val="0"/>
          <w:numId w:val="5"/>
        </w:numPr>
        <w:ind w:left="993"/>
        <w:jc w:val="both"/>
        <w:rPr>
          <w:sz w:val="24"/>
          <w:szCs w:val="24"/>
        </w:rPr>
      </w:pPr>
      <w:r w:rsidRPr="009D2C83">
        <w:rPr>
          <w:rFonts w:cstheme="minorHAnsi"/>
          <w:sz w:val="24"/>
          <w:szCs w:val="24"/>
        </w:rPr>
        <w:t>za pośrednictwem PUE ZUS/eZUS</w:t>
      </w:r>
    </w:p>
    <w:p w14:paraId="78099C33" w14:textId="77777777" w:rsidR="009D2C83" w:rsidRPr="009D2C83" w:rsidRDefault="009D2C83" w:rsidP="009D2C83">
      <w:pPr>
        <w:jc w:val="both"/>
        <w:rPr>
          <w:sz w:val="24"/>
          <w:szCs w:val="24"/>
        </w:rPr>
      </w:pPr>
    </w:p>
    <w:p w14:paraId="03968BC1" w14:textId="77777777" w:rsidR="00E634BE" w:rsidRPr="00E634BE" w:rsidRDefault="00000000" w:rsidP="009D2C83">
      <w:pPr>
        <w:pStyle w:val="Akapitzlist"/>
        <w:ind w:left="993"/>
        <w:jc w:val="both"/>
        <w:rPr>
          <w:sz w:val="24"/>
          <w:szCs w:val="24"/>
        </w:rPr>
      </w:pPr>
      <w:r>
        <w:rPr>
          <w:rFonts w:eastAsiaTheme="majorEastAsia" w:cstheme="majorBidi"/>
          <w:sz w:val="24"/>
          <w:szCs w:val="24"/>
        </w:rPr>
        <w:pict w14:anchorId="0B06C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pt;height:1in">
            <v:imagedata r:id="rId7" o:title=""/>
          </v:shape>
        </w:pict>
      </w:r>
    </w:p>
    <w:p w14:paraId="417C1D17" w14:textId="77777777" w:rsidR="00DA7382" w:rsidRPr="00E634BE" w:rsidRDefault="00DA7382" w:rsidP="009D2C83">
      <w:pPr>
        <w:pStyle w:val="Akapitzlist"/>
        <w:ind w:left="993"/>
        <w:jc w:val="both"/>
        <w:rPr>
          <w:sz w:val="24"/>
          <w:szCs w:val="24"/>
        </w:rPr>
      </w:pPr>
      <w:r w:rsidRPr="00E634BE">
        <w:rPr>
          <w:rFonts w:asciiTheme="minorHAnsi" w:hAnsiTheme="minorHAnsi"/>
          <w:sz w:val="24"/>
        </w:rPr>
        <w:t xml:space="preserve">(czytelny podpis składającego ofertę) </w:t>
      </w:r>
    </w:p>
    <w:p w14:paraId="5A0537F3" w14:textId="77777777" w:rsidR="009D2C83" w:rsidRDefault="009D2C83" w:rsidP="009D2C83">
      <w:pPr>
        <w:spacing w:line="240" w:lineRule="auto"/>
        <w:jc w:val="both"/>
        <w:rPr>
          <w:sz w:val="24"/>
          <w:szCs w:val="24"/>
        </w:rPr>
      </w:pPr>
    </w:p>
    <w:p w14:paraId="3C61DB36" w14:textId="77777777" w:rsidR="009D2C83" w:rsidRDefault="009D2C83" w:rsidP="009D2C83">
      <w:pPr>
        <w:spacing w:line="240" w:lineRule="auto"/>
        <w:jc w:val="both"/>
        <w:rPr>
          <w:sz w:val="24"/>
          <w:szCs w:val="24"/>
        </w:rPr>
      </w:pPr>
    </w:p>
    <w:p w14:paraId="1AE9CFD5" w14:textId="77777777" w:rsidR="009D2C83" w:rsidRDefault="009D2C83" w:rsidP="009D2C83">
      <w:pPr>
        <w:spacing w:line="240" w:lineRule="auto"/>
        <w:jc w:val="both"/>
        <w:rPr>
          <w:sz w:val="24"/>
          <w:szCs w:val="24"/>
        </w:rPr>
      </w:pPr>
    </w:p>
    <w:p w14:paraId="4C82361B" w14:textId="77777777" w:rsidR="009D2C83" w:rsidRPr="009D2C83" w:rsidRDefault="009D2C83" w:rsidP="009D2C83">
      <w:pPr>
        <w:spacing w:line="240" w:lineRule="auto"/>
        <w:jc w:val="both"/>
        <w:rPr>
          <w:sz w:val="24"/>
          <w:szCs w:val="24"/>
        </w:rPr>
      </w:pPr>
    </w:p>
    <w:p w14:paraId="61F6793F" w14:textId="77777777" w:rsidR="009D2C83" w:rsidRPr="009D2C83" w:rsidRDefault="009D2C83" w:rsidP="009D2C8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9D2C83">
        <w:rPr>
          <w:rFonts w:cstheme="minorHAnsi"/>
          <w:sz w:val="20"/>
          <w:szCs w:val="20"/>
        </w:rPr>
        <w:t xml:space="preserve">* Wyjaśnienie: skorzystanie z prawa do sprostowania nie może skutkować zmianą postanowień umowy w zakresie niezgodnym z ustawą oraz jej załączników. </w:t>
      </w:r>
    </w:p>
    <w:p w14:paraId="47964532" w14:textId="77777777" w:rsidR="009D2C83" w:rsidRPr="009D2C83" w:rsidRDefault="009D2C83" w:rsidP="009D2C8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9D2C83">
        <w:rPr>
          <w:rFonts w:cstheme="minorHAnsi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6BA06E" w14:textId="77777777" w:rsidR="009D2C83" w:rsidRPr="00DA7382" w:rsidRDefault="009D2C83" w:rsidP="009D2C83">
      <w:pPr>
        <w:pStyle w:val="Akapitzlist"/>
        <w:jc w:val="both"/>
        <w:rPr>
          <w:sz w:val="24"/>
          <w:szCs w:val="24"/>
        </w:rPr>
      </w:pPr>
    </w:p>
    <w:sectPr w:rsidR="009D2C83" w:rsidRPr="00DA7382" w:rsidSect="009D2C83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60D6"/>
    <w:multiLevelType w:val="hybridMultilevel"/>
    <w:tmpl w:val="5AEA605A"/>
    <w:lvl w:ilvl="0" w:tplc="8BF830F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231"/>
    <w:multiLevelType w:val="hybridMultilevel"/>
    <w:tmpl w:val="DC449E62"/>
    <w:lvl w:ilvl="0" w:tplc="59D8257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3F3D"/>
    <w:multiLevelType w:val="hybridMultilevel"/>
    <w:tmpl w:val="89D2D9F6"/>
    <w:lvl w:ilvl="0" w:tplc="50DA3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A862A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56B37"/>
    <w:multiLevelType w:val="hybridMultilevel"/>
    <w:tmpl w:val="3494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60397"/>
    <w:multiLevelType w:val="hybridMultilevel"/>
    <w:tmpl w:val="BEF66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681D"/>
    <w:multiLevelType w:val="hybridMultilevel"/>
    <w:tmpl w:val="B7920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64B4"/>
    <w:multiLevelType w:val="hybridMultilevel"/>
    <w:tmpl w:val="34948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B5163"/>
    <w:multiLevelType w:val="hybridMultilevel"/>
    <w:tmpl w:val="94ECBAE8"/>
    <w:lvl w:ilvl="0" w:tplc="59D82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1D15"/>
    <w:multiLevelType w:val="multilevel"/>
    <w:tmpl w:val="EDBCFB8C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748"/>
      <w:numFmt w:val="decimal"/>
      <w:lvlText w:val="%1-%2"/>
      <w:lvlJc w:val="left"/>
      <w:pPr>
        <w:ind w:left="166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AA832AC"/>
    <w:multiLevelType w:val="hybridMultilevel"/>
    <w:tmpl w:val="8FB831E2"/>
    <w:lvl w:ilvl="0" w:tplc="59D82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441DEF"/>
    <w:multiLevelType w:val="hybridMultilevel"/>
    <w:tmpl w:val="BEE27AD8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04150011">
      <w:start w:val="1"/>
      <w:numFmt w:val="decimal"/>
      <w:lvlText w:val="%2)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D9005D"/>
    <w:multiLevelType w:val="hybridMultilevel"/>
    <w:tmpl w:val="178CCF8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56794472">
    <w:abstractNumId w:val="2"/>
  </w:num>
  <w:num w:numId="2" w16cid:durableId="1400054056">
    <w:abstractNumId w:val="9"/>
  </w:num>
  <w:num w:numId="3" w16cid:durableId="1293445627">
    <w:abstractNumId w:val="5"/>
  </w:num>
  <w:num w:numId="4" w16cid:durableId="214856229">
    <w:abstractNumId w:val="7"/>
  </w:num>
  <w:num w:numId="5" w16cid:durableId="204872916">
    <w:abstractNumId w:val="1"/>
  </w:num>
  <w:num w:numId="6" w16cid:durableId="1763840135">
    <w:abstractNumId w:val="4"/>
  </w:num>
  <w:num w:numId="7" w16cid:durableId="465512898">
    <w:abstractNumId w:val="3"/>
  </w:num>
  <w:num w:numId="8" w16cid:durableId="539056848">
    <w:abstractNumId w:val="6"/>
  </w:num>
  <w:num w:numId="9" w16cid:durableId="1269660724">
    <w:abstractNumId w:val="0"/>
  </w:num>
  <w:num w:numId="10" w16cid:durableId="808477435">
    <w:abstractNumId w:val="11"/>
  </w:num>
  <w:num w:numId="11" w16cid:durableId="200434409">
    <w:abstractNumId w:val="10"/>
  </w:num>
  <w:num w:numId="12" w16cid:durableId="1635939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C97"/>
    <w:rsid w:val="00055568"/>
    <w:rsid w:val="001A12E1"/>
    <w:rsid w:val="00231E53"/>
    <w:rsid w:val="002733CE"/>
    <w:rsid w:val="002E0B25"/>
    <w:rsid w:val="0032466A"/>
    <w:rsid w:val="003606DC"/>
    <w:rsid w:val="003A3B0D"/>
    <w:rsid w:val="00471E4F"/>
    <w:rsid w:val="00501611"/>
    <w:rsid w:val="005053DB"/>
    <w:rsid w:val="005A1E14"/>
    <w:rsid w:val="00741552"/>
    <w:rsid w:val="007F3485"/>
    <w:rsid w:val="00813E28"/>
    <w:rsid w:val="008C57FC"/>
    <w:rsid w:val="008F3B44"/>
    <w:rsid w:val="00912FE4"/>
    <w:rsid w:val="009B44B3"/>
    <w:rsid w:val="009D2C83"/>
    <w:rsid w:val="00A40C97"/>
    <w:rsid w:val="00B72084"/>
    <w:rsid w:val="00B86053"/>
    <w:rsid w:val="00BD441F"/>
    <w:rsid w:val="00C07D24"/>
    <w:rsid w:val="00C8221A"/>
    <w:rsid w:val="00DA7382"/>
    <w:rsid w:val="00E634BE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F0AC"/>
  <w15:docId w15:val="{CA59350E-17FE-4935-ADAB-E07F641C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C97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C97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0C97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C97"/>
    <w:rPr>
      <w:rFonts w:ascii="Calibri" w:eastAsiaTheme="majorEastAsia" w:hAnsi="Calibri" w:cstheme="majorBidi"/>
      <w:b/>
      <w:bCs/>
      <w:szCs w:val="28"/>
    </w:rPr>
  </w:style>
  <w:style w:type="paragraph" w:customStyle="1" w:styleId="Default">
    <w:name w:val="Default"/>
    <w:rsid w:val="00A40C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97"/>
    <w:rPr>
      <w:rFonts w:ascii="Calibri" w:eastAsiaTheme="majorEastAsia" w:hAnsi="Calibri" w:cstheme="majorBidi"/>
      <w:bCs/>
      <w:szCs w:val="26"/>
    </w:rPr>
  </w:style>
  <w:style w:type="paragraph" w:styleId="Akapitzlist">
    <w:name w:val="List Paragraph"/>
    <w:basedOn w:val="Normalny"/>
    <w:uiPriority w:val="34"/>
    <w:qFormat/>
    <w:rsid w:val="00F858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4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C83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O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0544-FCAF-434B-BCE9-F303DA69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ZUS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Marszałek-Świtlik, Justyna</dc:creator>
  <cp:keywords>klauzula, informacja, załącznik nr 1</cp:keywords>
  <dc:description>brak</dc:description>
  <cp:lastModifiedBy>Czajkowska, Anna</cp:lastModifiedBy>
  <cp:revision>5</cp:revision>
  <dcterms:created xsi:type="dcterms:W3CDTF">2023-01-10T11:27:00Z</dcterms:created>
  <dcterms:modified xsi:type="dcterms:W3CDTF">2025-04-23T09:17:00Z</dcterms:modified>
</cp:coreProperties>
</file>