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0A28D9" w:rsidP="00E82C13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2D3D9F">
              <w:rPr>
                <w:rFonts w:ascii="Segoe UI" w:hAnsi="Segoe UI" w:cs="Segoe UI"/>
                <w:sz w:val="24"/>
                <w:szCs w:val="24"/>
                <w:lang w:eastAsia="pl-PL"/>
              </w:rPr>
              <w:t>Zasady ustalania prawa do zasiłku chorobowego oraz niezbędna dokumentacja do ustalenia uprawnień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0A28D9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010BEA">
              <w:rPr>
                <w:b/>
                <w:noProof/>
                <w:lang w:eastAsia="pl-PL"/>
              </w:rPr>
              <w:t>2</w:t>
            </w:r>
            <w:r w:rsidR="000A28D9">
              <w:rPr>
                <w:b/>
                <w:noProof/>
                <w:lang w:eastAsia="pl-PL"/>
              </w:rPr>
              <w:t>7</w:t>
            </w:r>
            <w:r w:rsidR="00222871">
              <w:rPr>
                <w:b/>
                <w:noProof/>
                <w:lang w:eastAsia="pl-PL"/>
              </w:rPr>
              <w:t>.</w:t>
            </w:r>
            <w:r w:rsidR="006816B0">
              <w:rPr>
                <w:b/>
                <w:noProof/>
                <w:lang w:eastAsia="pl-PL"/>
              </w:rPr>
              <w:t>11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222871">
              <w:rPr>
                <w:b/>
                <w:noProof/>
                <w:lang w:eastAsia="pl-PL"/>
              </w:rPr>
              <w:t>4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E82C1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E82C1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E82C13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>
            <w:bookmarkStart w:id="0" w:name="_GoBack"/>
            <w:bookmarkEnd w:id="0"/>
          </w:p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Pr="004022D6">
              <w:t xml:space="preserve">bezpłatnym szkoleniu online 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10BEA"/>
    <w:rsid w:val="00024973"/>
    <w:rsid w:val="000406A9"/>
    <w:rsid w:val="0008437E"/>
    <w:rsid w:val="000A28D9"/>
    <w:rsid w:val="0010109D"/>
    <w:rsid w:val="001620D2"/>
    <w:rsid w:val="00163F6F"/>
    <w:rsid w:val="001A34BD"/>
    <w:rsid w:val="002140E8"/>
    <w:rsid w:val="00222871"/>
    <w:rsid w:val="00257CF2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16B0"/>
    <w:rsid w:val="00684478"/>
    <w:rsid w:val="006A652A"/>
    <w:rsid w:val="00701B4D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902CAC"/>
    <w:rsid w:val="009069A5"/>
    <w:rsid w:val="00907858"/>
    <w:rsid w:val="00915498"/>
    <w:rsid w:val="0095703E"/>
    <w:rsid w:val="00970F74"/>
    <w:rsid w:val="009723CB"/>
    <w:rsid w:val="00991B26"/>
    <w:rsid w:val="009C2F78"/>
    <w:rsid w:val="009C5471"/>
    <w:rsid w:val="009C73EC"/>
    <w:rsid w:val="009D0836"/>
    <w:rsid w:val="00A52A95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2</cp:revision>
  <dcterms:created xsi:type="dcterms:W3CDTF">2024-10-23T08:58:00Z</dcterms:created>
  <dcterms:modified xsi:type="dcterms:W3CDTF">2024-10-23T08:58:00Z</dcterms:modified>
</cp:coreProperties>
</file>