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944704" w:rsidRPr="00944704">
        <w:rPr>
          <w:b/>
          <w:bCs/>
          <w:sz w:val="16"/>
          <w:szCs w:val="16"/>
        </w:rPr>
        <w:t>Funkcjonalność PUE. Jak złożyć wniosek 300+</w:t>
      </w:r>
      <w:bookmarkStart w:id="0" w:name="_GoBack"/>
      <w:bookmarkEnd w:id="0"/>
      <w:r w:rsidR="002379C7">
        <w:rPr>
          <w:b/>
          <w:bCs/>
          <w:sz w:val="16"/>
          <w:szCs w:val="16"/>
        </w:rPr>
        <w:t>.</w:t>
      </w:r>
      <w:r w:rsidR="00FF45EC">
        <w:rPr>
          <w:b/>
          <w:bCs/>
          <w:iCs/>
          <w:sz w:val="16"/>
          <w:szCs w:val="16"/>
        </w:rPr>
        <w:t>”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944704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944704" w:rsidRPr="00944704">
        <w:rPr>
          <w:b/>
          <w:bCs/>
          <w:iCs/>
          <w:sz w:val="16"/>
          <w:szCs w:val="16"/>
        </w:rPr>
        <w:t>Funkcjonalność PUE. Jak złożyć wniosek 300+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944704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Dydak, Anna</cp:lastModifiedBy>
  <cp:revision>3</cp:revision>
  <dcterms:created xsi:type="dcterms:W3CDTF">2023-11-07T10:49:00Z</dcterms:created>
  <dcterms:modified xsi:type="dcterms:W3CDTF">2024-07-24T06:57:00Z</dcterms:modified>
</cp:coreProperties>
</file>